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BC" w:rsidRPr="009A1E9D" w:rsidRDefault="008B1DBC" w:rsidP="008B1DBC">
      <w:pPr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  <w:r w:rsidRPr="009A1E9D">
        <w:rPr>
          <w:rFonts w:ascii="Cambria" w:hAnsi="Cambria"/>
          <w:sz w:val="28"/>
          <w:szCs w:val="28"/>
        </w:rPr>
        <w:t>2019, « </w:t>
      </w:r>
      <w:r w:rsidRPr="009A1E9D">
        <w:rPr>
          <w:rFonts w:ascii="Cambria" w:hAnsi="Cambria"/>
          <w:i/>
          <w:sz w:val="28"/>
          <w:szCs w:val="28"/>
        </w:rPr>
        <w:t xml:space="preserve">Désastre à </w:t>
      </w:r>
      <w:proofErr w:type="spellStart"/>
      <w:r w:rsidRPr="009A1E9D">
        <w:rPr>
          <w:rFonts w:ascii="Cambria" w:hAnsi="Cambria"/>
          <w:i/>
          <w:sz w:val="28"/>
          <w:szCs w:val="28"/>
        </w:rPr>
        <w:t>fodong</w:t>
      </w:r>
      <w:proofErr w:type="spellEnd"/>
      <w:r w:rsidRPr="009A1E9D">
        <w:rPr>
          <w:rFonts w:ascii="Cambria" w:hAnsi="Cambria"/>
          <w:sz w:val="28"/>
          <w:szCs w:val="28"/>
        </w:rPr>
        <w:t xml:space="preserve"> ou la </w:t>
      </w:r>
      <w:proofErr w:type="spellStart"/>
      <w:r w:rsidRPr="009A1E9D">
        <w:rPr>
          <w:rFonts w:ascii="Cambria" w:hAnsi="Cambria"/>
          <w:sz w:val="28"/>
          <w:szCs w:val="28"/>
        </w:rPr>
        <w:t>textualisation</w:t>
      </w:r>
      <w:proofErr w:type="spellEnd"/>
      <w:r w:rsidRPr="009A1E9D">
        <w:rPr>
          <w:rFonts w:ascii="Cambria" w:hAnsi="Cambria"/>
          <w:sz w:val="28"/>
          <w:szCs w:val="28"/>
        </w:rPr>
        <w:t xml:space="preserve"> de l’enracinement socioculturel : Une analyse de l’œuvre de Gilbert </w:t>
      </w:r>
      <w:proofErr w:type="spellStart"/>
      <w:r w:rsidRPr="009A1E9D">
        <w:rPr>
          <w:rFonts w:ascii="Cambria" w:hAnsi="Cambria"/>
          <w:sz w:val="28"/>
          <w:szCs w:val="28"/>
        </w:rPr>
        <w:t>Doho</w:t>
      </w:r>
      <w:proofErr w:type="spellEnd"/>
      <w:r w:rsidRPr="009A1E9D">
        <w:rPr>
          <w:rFonts w:ascii="Cambria" w:hAnsi="Cambria"/>
          <w:sz w:val="28"/>
          <w:szCs w:val="28"/>
        </w:rPr>
        <w:t xml:space="preserve"> », Germain Moise </w:t>
      </w:r>
      <w:proofErr w:type="spellStart"/>
      <w:r w:rsidRPr="009A1E9D">
        <w:rPr>
          <w:rFonts w:ascii="Cambria" w:hAnsi="Cambria"/>
          <w:sz w:val="28"/>
          <w:szCs w:val="28"/>
        </w:rPr>
        <w:t>Eba’a</w:t>
      </w:r>
      <w:proofErr w:type="spellEnd"/>
      <w:r w:rsidRPr="009A1E9D">
        <w:rPr>
          <w:rFonts w:ascii="Cambria" w:hAnsi="Cambria"/>
          <w:sz w:val="28"/>
          <w:szCs w:val="28"/>
        </w:rPr>
        <w:t xml:space="preserve"> et Jean- Marcel </w:t>
      </w:r>
      <w:proofErr w:type="spellStart"/>
      <w:r w:rsidRPr="009A1E9D">
        <w:rPr>
          <w:rFonts w:ascii="Cambria" w:hAnsi="Cambria"/>
          <w:sz w:val="28"/>
          <w:szCs w:val="28"/>
        </w:rPr>
        <w:t>Essiene</w:t>
      </w:r>
      <w:proofErr w:type="spellEnd"/>
      <w:r w:rsidRPr="009A1E9D">
        <w:rPr>
          <w:rFonts w:ascii="Cambria" w:hAnsi="Cambria"/>
          <w:sz w:val="28"/>
          <w:szCs w:val="28"/>
        </w:rPr>
        <w:t xml:space="preserve">, </w:t>
      </w:r>
      <w:r w:rsidRPr="009A1E9D">
        <w:rPr>
          <w:rFonts w:ascii="Cambria" w:hAnsi="Cambria"/>
          <w:i/>
          <w:sz w:val="28"/>
          <w:szCs w:val="28"/>
        </w:rPr>
        <w:t xml:space="preserve">Immigration et </w:t>
      </w:r>
      <w:proofErr w:type="spellStart"/>
      <w:r w:rsidRPr="009A1E9D">
        <w:rPr>
          <w:rFonts w:ascii="Cambria" w:hAnsi="Cambria"/>
          <w:i/>
          <w:sz w:val="28"/>
          <w:szCs w:val="28"/>
        </w:rPr>
        <w:t>francographie</w:t>
      </w:r>
      <w:proofErr w:type="spellEnd"/>
      <w:r w:rsidRPr="009A1E9D">
        <w:rPr>
          <w:rFonts w:ascii="Cambria" w:hAnsi="Cambria"/>
          <w:i/>
          <w:sz w:val="28"/>
          <w:szCs w:val="28"/>
        </w:rPr>
        <w:t xml:space="preserve"> : Bilan, enjeux et perspectives,  </w:t>
      </w:r>
      <w:r w:rsidRPr="009A1E9D">
        <w:rPr>
          <w:rFonts w:ascii="Cambria" w:hAnsi="Cambria"/>
          <w:sz w:val="28"/>
          <w:szCs w:val="28"/>
        </w:rPr>
        <w:t>Paris, Connaissances et Savoirs, 2019, pp .73- 89.</w:t>
      </w:r>
    </w:p>
    <w:p w:rsidR="008B1DBC" w:rsidRPr="009A1E9D" w:rsidRDefault="008B1DBC" w:rsidP="008B1DBC">
      <w:pPr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2018, « La négation dans la prose romanesque de Mongo </w:t>
      </w:r>
      <w:proofErr w:type="spellStart"/>
      <w:r w:rsidRPr="009A1E9D">
        <w:rPr>
          <w:rFonts w:ascii="Cambria" w:hAnsi="Cambria"/>
          <w:sz w:val="28"/>
          <w:szCs w:val="28"/>
        </w:rPr>
        <w:t>Beti</w:t>
      </w:r>
      <w:proofErr w:type="spellEnd"/>
      <w:r w:rsidRPr="009A1E9D">
        <w:rPr>
          <w:rFonts w:ascii="Cambria" w:hAnsi="Cambria"/>
          <w:sz w:val="28"/>
          <w:szCs w:val="28"/>
        </w:rPr>
        <w:t xml:space="preserve">, une analyse morphosyntaxique, sémantique et pragmatique », </w:t>
      </w:r>
      <w:r w:rsidRPr="009A1E9D">
        <w:rPr>
          <w:rFonts w:ascii="Cambria" w:hAnsi="Cambria"/>
          <w:i/>
          <w:sz w:val="28"/>
          <w:szCs w:val="28"/>
        </w:rPr>
        <w:t xml:space="preserve">Les Cahiers du </w:t>
      </w:r>
      <w:proofErr w:type="spellStart"/>
      <w:r w:rsidRPr="009A1E9D">
        <w:rPr>
          <w:rFonts w:ascii="Cambria" w:hAnsi="Cambria"/>
          <w:i/>
          <w:sz w:val="28"/>
          <w:szCs w:val="28"/>
        </w:rPr>
        <w:t>Grathel</w:t>
      </w:r>
      <w:proofErr w:type="spellEnd"/>
      <w:r w:rsidRPr="009A1E9D">
        <w:rPr>
          <w:rFonts w:ascii="Cambria" w:hAnsi="Cambria"/>
          <w:sz w:val="28"/>
          <w:szCs w:val="28"/>
        </w:rPr>
        <w:t xml:space="preserve">, Revue scientifique de Recherche en Analyses et Théories Littéraires, Université Félix Houphouët </w:t>
      </w:r>
      <w:proofErr w:type="spellStart"/>
      <w:r w:rsidRPr="009A1E9D">
        <w:rPr>
          <w:rFonts w:ascii="Cambria" w:hAnsi="Cambria"/>
          <w:sz w:val="28"/>
          <w:szCs w:val="28"/>
        </w:rPr>
        <w:t>Boigny</w:t>
      </w:r>
      <w:proofErr w:type="spellEnd"/>
      <w:r w:rsidRPr="009A1E9D">
        <w:rPr>
          <w:rFonts w:ascii="Cambria" w:hAnsi="Cambria"/>
          <w:sz w:val="28"/>
          <w:szCs w:val="28"/>
        </w:rPr>
        <w:t>, Côte d’Ivoire,  pp.120- 142.</w:t>
      </w:r>
    </w:p>
    <w:p w:rsidR="008B1DBC" w:rsidRPr="009A1E9D" w:rsidRDefault="008B1DBC" w:rsidP="008B1DBC">
      <w:pPr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2017, « La syntaxe de la phrase hybride : une analyse morphosyntaxique à partir des corpus de Mongo </w:t>
      </w:r>
      <w:proofErr w:type="spellStart"/>
      <w:r w:rsidRPr="009A1E9D">
        <w:rPr>
          <w:rFonts w:ascii="Cambria" w:hAnsi="Cambria"/>
          <w:sz w:val="28"/>
          <w:szCs w:val="28"/>
        </w:rPr>
        <w:t>Beti</w:t>
      </w:r>
      <w:proofErr w:type="spellEnd"/>
      <w:r w:rsidRPr="009A1E9D">
        <w:rPr>
          <w:rFonts w:ascii="Cambria" w:hAnsi="Cambria"/>
          <w:sz w:val="28"/>
          <w:szCs w:val="28"/>
        </w:rPr>
        <w:t xml:space="preserve"> et Alain Patrice </w:t>
      </w:r>
      <w:proofErr w:type="spellStart"/>
      <w:r w:rsidRPr="009A1E9D">
        <w:rPr>
          <w:rFonts w:ascii="Cambria" w:hAnsi="Cambria"/>
          <w:sz w:val="28"/>
          <w:szCs w:val="28"/>
        </w:rPr>
        <w:t>Nganang</w:t>
      </w:r>
      <w:proofErr w:type="spellEnd"/>
      <w:r w:rsidRPr="009A1E9D">
        <w:rPr>
          <w:rFonts w:ascii="Cambria" w:hAnsi="Cambria"/>
          <w:sz w:val="28"/>
          <w:szCs w:val="28"/>
        </w:rPr>
        <w:t xml:space="preserve"> », Actes du colloque international, </w:t>
      </w:r>
      <w:r w:rsidRPr="009A1E9D">
        <w:rPr>
          <w:rFonts w:ascii="Cambria" w:hAnsi="Cambria"/>
          <w:i/>
          <w:sz w:val="28"/>
          <w:szCs w:val="28"/>
        </w:rPr>
        <w:t>Le paradigme « Afrique- Occident » dans une dynamique de globalisation des littératures, arts et cultures</w:t>
      </w:r>
      <w:r w:rsidRPr="009A1E9D">
        <w:rPr>
          <w:rFonts w:ascii="Cambria" w:hAnsi="Cambria"/>
          <w:sz w:val="28"/>
          <w:szCs w:val="28"/>
        </w:rPr>
        <w:t xml:space="preserve">, Textes réunis par Kouadio Germain N’ </w:t>
      </w:r>
      <w:proofErr w:type="spellStart"/>
      <w:r w:rsidRPr="009A1E9D">
        <w:rPr>
          <w:rFonts w:ascii="Cambria" w:hAnsi="Cambria"/>
          <w:sz w:val="28"/>
          <w:szCs w:val="28"/>
        </w:rPr>
        <w:t>Guessan</w:t>
      </w:r>
      <w:proofErr w:type="spellEnd"/>
      <w:r w:rsidRPr="009A1E9D">
        <w:rPr>
          <w:rFonts w:ascii="Cambria" w:hAnsi="Cambria"/>
          <w:sz w:val="28"/>
          <w:szCs w:val="28"/>
        </w:rPr>
        <w:t>, Abidjan, Côte d’Ivoire, pp.610-628.</w:t>
      </w:r>
    </w:p>
    <w:p w:rsidR="008B1DBC" w:rsidRPr="009A1E9D" w:rsidRDefault="008B1DBC" w:rsidP="008B1DBC">
      <w:pPr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>2017, «  La modalisation axiologique des référents dans</w:t>
      </w:r>
      <w:r w:rsidRPr="009A1E9D">
        <w:rPr>
          <w:rFonts w:ascii="Cambria" w:hAnsi="Cambria"/>
          <w:i/>
          <w:sz w:val="28"/>
          <w:szCs w:val="28"/>
        </w:rPr>
        <w:t xml:space="preserve"> À l’Affût du matin rouge</w:t>
      </w:r>
      <w:r w:rsidRPr="009A1E9D">
        <w:rPr>
          <w:rFonts w:ascii="Cambria" w:hAnsi="Cambria"/>
          <w:sz w:val="28"/>
          <w:szCs w:val="28"/>
        </w:rPr>
        <w:t xml:space="preserve"> de Jean Claude </w:t>
      </w:r>
      <w:proofErr w:type="spellStart"/>
      <w:r w:rsidRPr="009A1E9D">
        <w:rPr>
          <w:rFonts w:ascii="Cambria" w:hAnsi="Cambria"/>
          <w:sz w:val="28"/>
          <w:szCs w:val="28"/>
        </w:rPr>
        <w:t>Awono</w:t>
      </w:r>
      <w:proofErr w:type="spellEnd"/>
      <w:r w:rsidRPr="009A1E9D">
        <w:rPr>
          <w:rFonts w:ascii="Cambria" w:hAnsi="Cambria"/>
          <w:sz w:val="28"/>
          <w:szCs w:val="28"/>
        </w:rPr>
        <w:t xml:space="preserve"> : Analyse morphosyntaxique », Jean- Marcel </w:t>
      </w:r>
      <w:proofErr w:type="spellStart"/>
      <w:r w:rsidRPr="009A1E9D">
        <w:rPr>
          <w:rFonts w:ascii="Cambria" w:hAnsi="Cambria"/>
          <w:sz w:val="28"/>
          <w:szCs w:val="28"/>
        </w:rPr>
        <w:t>Essiene</w:t>
      </w:r>
      <w:proofErr w:type="spellEnd"/>
      <w:r w:rsidRPr="009A1E9D">
        <w:rPr>
          <w:rFonts w:ascii="Cambria" w:hAnsi="Cambria"/>
          <w:sz w:val="28"/>
          <w:szCs w:val="28"/>
        </w:rPr>
        <w:t xml:space="preserve"> et Isidore P. </w:t>
      </w:r>
      <w:proofErr w:type="spellStart"/>
      <w:r w:rsidRPr="009A1E9D">
        <w:rPr>
          <w:rFonts w:ascii="Cambria" w:hAnsi="Cambria"/>
          <w:sz w:val="28"/>
          <w:szCs w:val="28"/>
        </w:rPr>
        <w:t>Bikoko</w:t>
      </w:r>
      <w:proofErr w:type="spellEnd"/>
      <w:r w:rsidRPr="009A1E9D">
        <w:rPr>
          <w:rFonts w:ascii="Cambria" w:hAnsi="Cambria"/>
          <w:sz w:val="28"/>
          <w:szCs w:val="28"/>
        </w:rPr>
        <w:t>, Paris, Connaissances et Savoirs, pp.105- 126.</w:t>
      </w:r>
    </w:p>
    <w:p w:rsidR="008B1DBC" w:rsidRPr="009A1E9D" w:rsidRDefault="008B1DBC" w:rsidP="008B1DBC">
      <w:pPr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2016, « Mongo </w:t>
      </w:r>
      <w:proofErr w:type="spellStart"/>
      <w:r w:rsidRPr="009A1E9D">
        <w:rPr>
          <w:rFonts w:ascii="Cambria" w:hAnsi="Cambria"/>
          <w:sz w:val="28"/>
          <w:szCs w:val="28"/>
        </w:rPr>
        <w:t>Beti</w:t>
      </w:r>
      <w:proofErr w:type="spellEnd"/>
      <w:r w:rsidRPr="009A1E9D">
        <w:rPr>
          <w:rFonts w:ascii="Cambria" w:hAnsi="Cambria"/>
          <w:sz w:val="28"/>
          <w:szCs w:val="28"/>
        </w:rPr>
        <w:t xml:space="preserve">, l’éthique du réformisme ? Une réflexion à la lumière du </w:t>
      </w:r>
      <w:r w:rsidRPr="009A1E9D">
        <w:rPr>
          <w:rFonts w:ascii="Cambria" w:hAnsi="Cambria"/>
          <w:i/>
          <w:sz w:val="28"/>
          <w:szCs w:val="28"/>
        </w:rPr>
        <w:t xml:space="preserve">Pauvre christ de Bomba, </w:t>
      </w:r>
      <w:r w:rsidRPr="009A1E9D">
        <w:rPr>
          <w:rFonts w:ascii="Cambria" w:hAnsi="Cambria"/>
          <w:sz w:val="28"/>
          <w:szCs w:val="28"/>
        </w:rPr>
        <w:t>de</w:t>
      </w:r>
      <w:r w:rsidRPr="009A1E9D">
        <w:rPr>
          <w:rFonts w:ascii="Cambria" w:hAnsi="Cambria"/>
          <w:i/>
          <w:sz w:val="28"/>
          <w:szCs w:val="28"/>
        </w:rPr>
        <w:t xml:space="preserve"> Mission Terminée </w:t>
      </w:r>
      <w:r w:rsidRPr="009A1E9D">
        <w:rPr>
          <w:rFonts w:ascii="Cambria" w:hAnsi="Cambria"/>
          <w:sz w:val="28"/>
          <w:szCs w:val="28"/>
        </w:rPr>
        <w:t>et de</w:t>
      </w:r>
      <w:r w:rsidRPr="009A1E9D">
        <w:rPr>
          <w:rFonts w:ascii="Cambria" w:hAnsi="Cambria"/>
          <w:i/>
          <w:sz w:val="28"/>
          <w:szCs w:val="28"/>
        </w:rPr>
        <w:t xml:space="preserve"> Trop de soleil tue l’amour</w:t>
      </w:r>
      <w:r w:rsidRPr="009A1E9D">
        <w:rPr>
          <w:rFonts w:ascii="Cambria" w:hAnsi="Cambria"/>
          <w:sz w:val="28"/>
          <w:szCs w:val="28"/>
        </w:rPr>
        <w:t xml:space="preserve"> », </w:t>
      </w:r>
      <w:proofErr w:type="spellStart"/>
      <w:r w:rsidRPr="009A1E9D">
        <w:rPr>
          <w:rFonts w:ascii="Cambria" w:hAnsi="Cambria"/>
          <w:sz w:val="28"/>
          <w:szCs w:val="28"/>
        </w:rPr>
        <w:t>Adama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Samaké</w:t>
      </w:r>
      <w:proofErr w:type="spellEnd"/>
      <w:r w:rsidRPr="009A1E9D">
        <w:rPr>
          <w:rFonts w:ascii="Cambria" w:hAnsi="Cambria"/>
          <w:sz w:val="28"/>
          <w:szCs w:val="28"/>
        </w:rPr>
        <w:t xml:space="preserve">, </w:t>
      </w:r>
      <w:r w:rsidRPr="009A1E9D">
        <w:rPr>
          <w:rFonts w:ascii="Cambria" w:hAnsi="Cambria"/>
          <w:i/>
          <w:sz w:val="28"/>
          <w:szCs w:val="28"/>
        </w:rPr>
        <w:t xml:space="preserve">Pratiques et enjeux du discours dans l’écriture de Mongo </w:t>
      </w:r>
      <w:proofErr w:type="spellStart"/>
      <w:r w:rsidRPr="009A1E9D">
        <w:rPr>
          <w:rFonts w:ascii="Cambria" w:hAnsi="Cambria"/>
          <w:i/>
          <w:sz w:val="28"/>
          <w:szCs w:val="28"/>
        </w:rPr>
        <w:t>Beti</w:t>
      </w:r>
      <w:proofErr w:type="spellEnd"/>
      <w:r w:rsidRPr="009A1E9D">
        <w:rPr>
          <w:rFonts w:ascii="Cambria" w:hAnsi="Cambria"/>
          <w:i/>
          <w:sz w:val="28"/>
          <w:szCs w:val="28"/>
        </w:rPr>
        <w:t>,</w:t>
      </w:r>
      <w:r w:rsidRPr="009A1E9D">
        <w:rPr>
          <w:rFonts w:ascii="Cambria" w:hAnsi="Cambria"/>
          <w:sz w:val="28"/>
          <w:szCs w:val="28"/>
        </w:rPr>
        <w:t xml:space="preserve"> Paris, Connaissances et Savoirs, pp.61- 79.</w:t>
      </w:r>
    </w:p>
    <w:p w:rsidR="008B1DBC" w:rsidRPr="009A1E9D" w:rsidRDefault="008B1DBC" w:rsidP="008B1DBC">
      <w:pPr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2016, « Problèmes de morphosyntaxe en </w:t>
      </w:r>
      <w:proofErr w:type="spellStart"/>
      <w:r w:rsidRPr="009A1E9D">
        <w:rPr>
          <w:rFonts w:ascii="Cambria" w:hAnsi="Cambria"/>
          <w:sz w:val="28"/>
          <w:szCs w:val="28"/>
        </w:rPr>
        <w:t>francographie</w:t>
      </w:r>
      <w:proofErr w:type="spellEnd"/>
      <w:r w:rsidRPr="009A1E9D">
        <w:rPr>
          <w:rFonts w:ascii="Cambria" w:hAnsi="Cambria"/>
          <w:sz w:val="28"/>
          <w:szCs w:val="28"/>
        </w:rPr>
        <w:t xml:space="preserve"> africaine camerounaise : vers un calque traductionnel?! Une analyse des structures du syntagme verbal et de la phrase interrogative  dans </w:t>
      </w:r>
      <w:r w:rsidRPr="009A1E9D">
        <w:rPr>
          <w:rFonts w:ascii="Cambria" w:hAnsi="Cambria"/>
          <w:i/>
          <w:sz w:val="28"/>
          <w:szCs w:val="28"/>
        </w:rPr>
        <w:t>Temps de chien</w:t>
      </w:r>
      <w:r w:rsidRPr="009A1E9D">
        <w:rPr>
          <w:rFonts w:ascii="Cambria" w:hAnsi="Cambria"/>
          <w:sz w:val="28"/>
          <w:szCs w:val="28"/>
        </w:rPr>
        <w:t xml:space="preserve"> d’Alain Patrice </w:t>
      </w:r>
      <w:proofErr w:type="spellStart"/>
      <w:r w:rsidRPr="009A1E9D">
        <w:rPr>
          <w:rFonts w:ascii="Cambria" w:hAnsi="Cambria"/>
          <w:sz w:val="28"/>
          <w:szCs w:val="28"/>
        </w:rPr>
        <w:t>Nganang</w:t>
      </w:r>
      <w:proofErr w:type="spellEnd"/>
      <w:r w:rsidRPr="009A1E9D">
        <w:rPr>
          <w:rFonts w:ascii="Cambria" w:hAnsi="Cambria"/>
          <w:sz w:val="28"/>
          <w:szCs w:val="28"/>
        </w:rPr>
        <w:t xml:space="preserve">, </w:t>
      </w:r>
      <w:r w:rsidRPr="009A1E9D">
        <w:rPr>
          <w:rFonts w:ascii="Cambria" w:hAnsi="Cambria"/>
          <w:i/>
          <w:sz w:val="28"/>
          <w:szCs w:val="28"/>
        </w:rPr>
        <w:t xml:space="preserve">Les Cahiers du </w:t>
      </w:r>
      <w:proofErr w:type="spellStart"/>
      <w:r w:rsidRPr="009A1E9D">
        <w:rPr>
          <w:rFonts w:ascii="Cambria" w:hAnsi="Cambria"/>
          <w:i/>
          <w:sz w:val="28"/>
          <w:szCs w:val="28"/>
        </w:rPr>
        <w:t>Grathel</w:t>
      </w:r>
      <w:proofErr w:type="spellEnd"/>
      <w:r w:rsidRPr="009A1E9D">
        <w:rPr>
          <w:rFonts w:ascii="Cambria" w:hAnsi="Cambria"/>
          <w:i/>
          <w:sz w:val="28"/>
          <w:szCs w:val="28"/>
        </w:rPr>
        <w:t>,</w:t>
      </w:r>
      <w:r w:rsidRPr="009A1E9D">
        <w:rPr>
          <w:rFonts w:ascii="Cambria" w:hAnsi="Cambria"/>
          <w:sz w:val="28"/>
          <w:szCs w:val="28"/>
        </w:rPr>
        <w:t xml:space="preserve"> Revue scientifique de Recherche en Analyses et Théories Littéraires, Université Félix Houphouët </w:t>
      </w:r>
      <w:proofErr w:type="spellStart"/>
      <w:r w:rsidRPr="009A1E9D">
        <w:rPr>
          <w:rFonts w:ascii="Cambria" w:hAnsi="Cambria"/>
          <w:sz w:val="28"/>
          <w:szCs w:val="28"/>
        </w:rPr>
        <w:t>Boigny</w:t>
      </w:r>
      <w:proofErr w:type="spellEnd"/>
      <w:r w:rsidRPr="009A1E9D">
        <w:rPr>
          <w:rFonts w:ascii="Cambria" w:hAnsi="Cambria"/>
          <w:sz w:val="28"/>
          <w:szCs w:val="28"/>
        </w:rPr>
        <w:t>, Côte d’Ivoire,  pp.37-54.</w:t>
      </w:r>
    </w:p>
    <w:p w:rsidR="00B669C8" w:rsidRPr="008B1DBC" w:rsidRDefault="008B1DBC" w:rsidP="008B1DBC">
      <w:r w:rsidRPr="009A1E9D">
        <w:rPr>
          <w:rFonts w:ascii="Cambria" w:hAnsi="Cambria"/>
          <w:sz w:val="28"/>
          <w:szCs w:val="28"/>
        </w:rPr>
        <w:t xml:space="preserve">2013, « Négation et </w:t>
      </w:r>
      <w:proofErr w:type="spellStart"/>
      <w:r w:rsidRPr="009A1E9D">
        <w:rPr>
          <w:rFonts w:ascii="Cambria" w:hAnsi="Cambria"/>
          <w:sz w:val="28"/>
          <w:szCs w:val="28"/>
        </w:rPr>
        <w:t>socioculture</w:t>
      </w:r>
      <w:proofErr w:type="spellEnd"/>
      <w:r w:rsidRPr="009A1E9D">
        <w:rPr>
          <w:rFonts w:ascii="Cambria" w:hAnsi="Cambria"/>
          <w:sz w:val="28"/>
          <w:szCs w:val="28"/>
        </w:rPr>
        <w:t xml:space="preserve"> : Une aperception fondée sur </w:t>
      </w:r>
      <w:r w:rsidRPr="009A1E9D">
        <w:rPr>
          <w:rFonts w:ascii="Cambria" w:hAnsi="Cambria"/>
          <w:i/>
          <w:sz w:val="28"/>
          <w:szCs w:val="28"/>
        </w:rPr>
        <w:t>Trop de soleil tue l’amour</w:t>
      </w:r>
      <w:r w:rsidRPr="009A1E9D">
        <w:rPr>
          <w:rFonts w:ascii="Cambria" w:hAnsi="Cambria"/>
          <w:sz w:val="28"/>
          <w:szCs w:val="28"/>
        </w:rPr>
        <w:t xml:space="preserve"> de Mongo </w:t>
      </w:r>
      <w:proofErr w:type="spellStart"/>
      <w:r w:rsidRPr="009A1E9D">
        <w:rPr>
          <w:rFonts w:ascii="Cambria" w:hAnsi="Cambria"/>
          <w:sz w:val="28"/>
          <w:szCs w:val="28"/>
        </w:rPr>
        <w:t>Beti</w:t>
      </w:r>
      <w:proofErr w:type="spellEnd"/>
      <w:r w:rsidRPr="009A1E9D">
        <w:rPr>
          <w:rFonts w:ascii="Cambria" w:hAnsi="Cambria"/>
          <w:sz w:val="28"/>
          <w:szCs w:val="28"/>
        </w:rPr>
        <w:t xml:space="preserve"> », </w:t>
      </w:r>
      <w:proofErr w:type="spellStart"/>
      <w:r w:rsidRPr="009A1E9D">
        <w:rPr>
          <w:rFonts w:ascii="Cambria" w:hAnsi="Cambria"/>
          <w:sz w:val="28"/>
          <w:szCs w:val="28"/>
        </w:rPr>
        <w:t>Intel’Actuel</w:t>
      </w:r>
      <w:proofErr w:type="spellEnd"/>
      <w:r w:rsidRPr="009A1E9D">
        <w:rPr>
          <w:rFonts w:ascii="Cambria" w:hAnsi="Cambria"/>
          <w:sz w:val="28"/>
          <w:szCs w:val="28"/>
        </w:rPr>
        <w:t>, Revue de Lettres et Sciences Humaines, Une publication du Centre d’Etudes de Lettres, Arts et Sciences Humaines (CELASH),  Numéro 12, Université de Dschang, pp.25- 45.</w:t>
      </w:r>
    </w:p>
    <w:sectPr w:rsidR="00B669C8" w:rsidRPr="008B1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09"/>
    <w:rsid w:val="00101908"/>
    <w:rsid w:val="00131E9F"/>
    <w:rsid w:val="002B3409"/>
    <w:rsid w:val="003B6D49"/>
    <w:rsid w:val="004F159F"/>
    <w:rsid w:val="00521D4E"/>
    <w:rsid w:val="007D6DC9"/>
    <w:rsid w:val="00816896"/>
    <w:rsid w:val="008B1DBC"/>
    <w:rsid w:val="00933EA3"/>
    <w:rsid w:val="00AE0DE2"/>
    <w:rsid w:val="00B669C8"/>
    <w:rsid w:val="00EA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 Solange</dc:creator>
  <cp:lastModifiedBy>user</cp:lastModifiedBy>
  <cp:revision>5</cp:revision>
  <dcterms:created xsi:type="dcterms:W3CDTF">2020-03-22T09:57:00Z</dcterms:created>
  <dcterms:modified xsi:type="dcterms:W3CDTF">2020-04-03T08:49:00Z</dcterms:modified>
</cp:coreProperties>
</file>